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686E4316" w:rsidR="003F1ECF" w:rsidRDefault="003F1ECF" w:rsidP="004C3D3A">
      <w:pPr>
        <w:pStyle w:val="Teksttreci20"/>
        <w:shd w:val="clear" w:color="auto" w:fill="auto"/>
        <w:spacing w:line="290" w:lineRule="auto"/>
        <w:ind w:left="6379"/>
        <w:jc w:val="righ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</w:t>
      </w:r>
      <w:r w:rsidR="00F668E1">
        <w:rPr>
          <w:sz w:val="15"/>
          <w:szCs w:val="15"/>
          <w:lang w:bidi="pl-PL"/>
        </w:rPr>
        <w:t xml:space="preserve">nr 1 </w:t>
      </w:r>
      <w:r>
        <w:rPr>
          <w:sz w:val="15"/>
          <w:szCs w:val="15"/>
          <w:lang w:bidi="pl-PL"/>
        </w:rPr>
        <w:t xml:space="preserve">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D774705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7)</w:t>
      </w:r>
      <w:r w:rsidRPr="00257058">
        <w:rPr>
          <w:rFonts w:asciiTheme="minorHAnsi" w:hAnsiTheme="minorHAnsi" w:cs="Verdana"/>
          <w:color w:val="auto"/>
          <w:sz w:val="18"/>
          <w:szCs w:val="18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w związku z art. 13 i art. 14  Rozporządzenia Parlamentu Europejskiego i Rady (UE) 2016/679;</w:t>
      </w:r>
    </w:p>
    <w:p w14:paraId="13EC8A1F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 xml:space="preserve">8) oferent*/oferenci* składający niniejszą ofertę prowadzi (-ą)* wyodrębnioną dokumentację finansowo – księgową i ewidencję księgową, zgodnie z zasadami wynikającymi z ustawy o rachunkowości, </w:t>
      </w:r>
    </w:p>
    <w:p w14:paraId="747B921D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9)  oferent*/oferenci* składający niniejszą ofertę nie posiada (-ją)* / posiada (-ją)* zaległości wobec powiatu konińskiego z tytułu najmu lub bezumownego zajmowania lokalu użytkowego oraz użytkowania wieczystego lub dzierżawy gruntu;</w:t>
      </w:r>
    </w:p>
    <w:p w14:paraId="537EE3F6" w14:textId="43A14DFC" w:rsidR="00257058" w:rsidRPr="00D97AAD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10)  oferent*/oferenci* składający niniejszą ofertę nie korzystał (-li)* / korzystał (-li)* ze środków finansowych powiatu konińskiego w ciągu ostatnich 3 lat i nie wywiązał (-li)* / wywiązał (-li)* się z umów na wykonanie zadania publicznego.</w:t>
      </w:r>
    </w:p>
    <w:p w14:paraId="4C3938A0" w14:textId="1F48C84C" w:rsidR="00AF662F" w:rsidRDefault="00CE4365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07BD6" w14:textId="77777777" w:rsidR="0064733C" w:rsidRDefault="0064733C">
      <w:r>
        <w:separator/>
      </w:r>
    </w:p>
  </w:endnote>
  <w:endnote w:type="continuationSeparator" w:id="0">
    <w:p w14:paraId="34097A34" w14:textId="77777777" w:rsidR="0064733C" w:rsidRDefault="0064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DC45A82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07DB6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956F" w14:textId="77777777" w:rsidR="0064733C" w:rsidRDefault="0064733C">
      <w:r>
        <w:separator/>
      </w:r>
    </w:p>
  </w:footnote>
  <w:footnote w:type="continuationSeparator" w:id="0">
    <w:p w14:paraId="14606402" w14:textId="77777777" w:rsidR="0064733C" w:rsidRDefault="0064733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058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3D3A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1228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33C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662F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85E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07DB6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34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8E1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EAC8CE0F-3924-4756-AF2B-77A9CCF3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97AB-7B55-465C-96AB-5A5B6914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6531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NPP</dc:title>
  <dc:creator>Stawarz Magdalena</dc:creator>
  <cp:keywords>Nieodpłatna pomoc prawna</cp:keywords>
  <cp:lastModifiedBy>Małgorzata Modrzejewska</cp:lastModifiedBy>
  <cp:revision>2</cp:revision>
  <cp:lastPrinted>2018-10-01T08:37:00Z</cp:lastPrinted>
  <dcterms:created xsi:type="dcterms:W3CDTF">2020-10-20T09:57:00Z</dcterms:created>
  <dcterms:modified xsi:type="dcterms:W3CDTF">2020-10-20T09:57:00Z</dcterms:modified>
</cp:coreProperties>
</file>